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80" w:rsidRDefault="00B17880" w:rsidP="00B17880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 w:rsidR="003936A4">
        <w:t xml:space="preserve">  </w:t>
      </w:r>
      <w:r>
        <w:rPr>
          <w:b/>
          <w:sz w:val="32"/>
        </w:rPr>
        <w:t>Украинско-московский договор 1654г.</w:t>
      </w:r>
      <w:r w:rsidR="003936A4">
        <w:rPr>
          <w:b/>
          <w:sz w:val="32"/>
        </w:rPr>
        <w:t xml:space="preserve"> Военные действия 1654 – 1655г.</w:t>
      </w:r>
    </w:p>
    <w:p w:rsidR="00B17880" w:rsidRDefault="00B17880" w:rsidP="00B17880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характеризовать развитие отношений между Украинским государством и Московией; анализировать основные положения украинско-московского договора 1654г.; усовершенствовать навыки анализа и сравнения исторических событий; воспитывать чувство национального достоинства на примерах национальной истории.</w:t>
      </w:r>
    </w:p>
    <w:p w:rsidR="00B17880" w:rsidRDefault="00B17880" w:rsidP="00B17880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B17880" w:rsidRDefault="00B17880" w:rsidP="00B17880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Украинско-московский договор, мартовские стати.</w:t>
      </w:r>
    </w:p>
    <w:p w:rsidR="00B17880" w:rsidRDefault="00B17880" w:rsidP="00B17880">
      <w:pPr>
        <w:spacing w:line="240" w:lineRule="auto"/>
        <w:jc w:val="both"/>
      </w:pPr>
      <w:r>
        <w:rPr>
          <w:b/>
          <w:i/>
        </w:rPr>
        <w:t>Основные даты</w:t>
      </w:r>
      <w:r>
        <w:t xml:space="preserve">: </w:t>
      </w:r>
    </w:p>
    <w:p w:rsidR="00B17880" w:rsidRDefault="00B17880" w:rsidP="00B17880">
      <w:pPr>
        <w:pStyle w:val="a3"/>
        <w:numPr>
          <w:ilvl w:val="0"/>
          <w:numId w:val="1"/>
        </w:numPr>
        <w:spacing w:line="240" w:lineRule="auto"/>
        <w:jc w:val="both"/>
      </w:pPr>
      <w:r>
        <w:t>8 января 1654 г. – Переяславская рада;</w:t>
      </w:r>
    </w:p>
    <w:p w:rsidR="00B17880" w:rsidRDefault="0076092C" w:rsidP="00B17880">
      <w:pPr>
        <w:pStyle w:val="a3"/>
        <w:numPr>
          <w:ilvl w:val="0"/>
          <w:numId w:val="1"/>
        </w:numPr>
        <w:spacing w:line="240" w:lineRule="auto"/>
        <w:jc w:val="both"/>
      </w:pPr>
      <w:r>
        <w:t>21</w:t>
      </w:r>
      <w:r w:rsidR="00B17880">
        <w:t xml:space="preserve"> марта 1654г. – заключение украинско-московского договора (Мартовские статьи)</w:t>
      </w:r>
    </w:p>
    <w:p w:rsidR="00B17880" w:rsidRDefault="00B17880" w:rsidP="00B17880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B17880" w:rsidRDefault="00B17880" w:rsidP="00B17880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B17880" w:rsidRDefault="00B17880" w:rsidP="00B17880">
      <w:pPr>
        <w:spacing w:line="240" w:lineRule="auto"/>
        <w:jc w:val="both"/>
        <w:rPr>
          <w:b/>
        </w:rPr>
      </w:pPr>
      <w:r>
        <w:rPr>
          <w:b/>
        </w:rPr>
        <w:t>ΙΙ.</w:t>
      </w:r>
      <w:r>
        <w:t xml:space="preserve"> </w:t>
      </w:r>
      <w:r>
        <w:rPr>
          <w:b/>
        </w:rPr>
        <w:t>Актуализация опорных знаний</w:t>
      </w:r>
      <w:r>
        <w:rPr>
          <w:i/>
        </w:rPr>
        <w:t>:</w:t>
      </w:r>
    </w:p>
    <w:p w:rsidR="00B17880" w:rsidRDefault="00B17880" w:rsidP="00B17880">
      <w:pPr>
        <w:pStyle w:val="a3"/>
        <w:numPr>
          <w:ilvl w:val="0"/>
          <w:numId w:val="10"/>
        </w:numPr>
        <w:spacing w:line="240" w:lineRule="auto"/>
        <w:jc w:val="both"/>
      </w:pPr>
      <w:r>
        <w:t>Назовите государства, которые поддерживали внешнеполитические связи Гетманщины.</w:t>
      </w:r>
    </w:p>
    <w:p w:rsidR="00B17880" w:rsidRDefault="00B17880" w:rsidP="00B17880">
      <w:pPr>
        <w:pStyle w:val="a3"/>
        <w:numPr>
          <w:ilvl w:val="0"/>
          <w:numId w:val="10"/>
        </w:numPr>
        <w:spacing w:line="240" w:lineRule="auto"/>
        <w:jc w:val="both"/>
      </w:pPr>
      <w:r>
        <w:t>Каким было главное задание внешней политики гетмана в годы войны?</w:t>
      </w:r>
    </w:p>
    <w:p w:rsidR="00B17880" w:rsidRDefault="00B17880" w:rsidP="00B17880">
      <w:pPr>
        <w:spacing w:line="240" w:lineRule="auto"/>
        <w:jc w:val="both"/>
        <w:rPr>
          <w:b/>
        </w:rPr>
      </w:pPr>
      <w:r>
        <w:rPr>
          <w:b/>
        </w:rPr>
        <w:t>ΙΙΙ. Мотивация учебной деятельности</w:t>
      </w:r>
    </w:p>
    <w:p w:rsidR="00B17880" w:rsidRDefault="00B17880" w:rsidP="00B17880">
      <w:pPr>
        <w:spacing w:line="240" w:lineRule="auto"/>
        <w:jc w:val="both"/>
      </w:pPr>
      <w:r>
        <w:t>Проблемный вопрос:</w:t>
      </w:r>
    </w:p>
    <w:p w:rsidR="00B17880" w:rsidRDefault="00B17880" w:rsidP="00B17880">
      <w:pPr>
        <w:spacing w:line="240" w:lineRule="auto"/>
        <w:jc w:val="both"/>
      </w:pPr>
      <w:r>
        <w:t>Была ли возможность в 1650 – 1653 гг. отстоять независимость Украины?</w:t>
      </w:r>
    </w:p>
    <w:p w:rsidR="00B17880" w:rsidRDefault="00B17880" w:rsidP="00B17880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B17880" w:rsidRDefault="00B17880" w:rsidP="00B17880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Отношения с Россией.</w:t>
      </w:r>
    </w:p>
    <w:p w:rsidR="00640A25" w:rsidRDefault="00640A25" w:rsidP="00B17880">
      <w:pPr>
        <w:spacing w:line="240" w:lineRule="auto"/>
        <w:jc w:val="both"/>
      </w:pPr>
      <w:r>
        <w:t>Беседа:</w:t>
      </w:r>
    </w:p>
    <w:p w:rsidR="00640A25" w:rsidRDefault="00640A25" w:rsidP="00640A25">
      <w:pPr>
        <w:pStyle w:val="a3"/>
        <w:numPr>
          <w:ilvl w:val="0"/>
          <w:numId w:val="11"/>
        </w:numPr>
        <w:spacing w:line="240" w:lineRule="auto"/>
        <w:jc w:val="both"/>
      </w:pPr>
      <w:r>
        <w:t>Почему во внешней политике Хмельницкого выраженной была ориентация на Российское государство?</w:t>
      </w:r>
    </w:p>
    <w:p w:rsidR="00640A25" w:rsidRDefault="00640A25" w:rsidP="00640A25">
      <w:pPr>
        <w:pStyle w:val="a3"/>
        <w:numPr>
          <w:ilvl w:val="0"/>
          <w:numId w:val="11"/>
        </w:numPr>
        <w:spacing w:line="240" w:lineRule="auto"/>
        <w:jc w:val="both"/>
      </w:pPr>
      <w:r>
        <w:t>Почему эта ориентация усилилась в конце 1653г.?</w:t>
      </w:r>
    </w:p>
    <w:p w:rsidR="00640A25" w:rsidRDefault="00640A25" w:rsidP="00640A25">
      <w:pPr>
        <w:pStyle w:val="a3"/>
        <w:numPr>
          <w:ilvl w:val="0"/>
          <w:numId w:val="14"/>
        </w:numPr>
        <w:spacing w:line="240" w:lineRule="auto"/>
        <w:jc w:val="both"/>
      </w:pPr>
      <w:r>
        <w:t>Хмельницкий не хотел видеть Московию союзником Речи Посполитой;</w:t>
      </w:r>
    </w:p>
    <w:p w:rsidR="00640A25" w:rsidRDefault="00640A25" w:rsidP="00640A25">
      <w:pPr>
        <w:pStyle w:val="a3"/>
        <w:numPr>
          <w:ilvl w:val="0"/>
          <w:numId w:val="14"/>
        </w:numPr>
        <w:spacing w:line="240" w:lineRule="auto"/>
        <w:jc w:val="both"/>
      </w:pPr>
      <w:r>
        <w:t>Московское царство неоднократно принимало на своей территории повстанческие отряды казаков и даже предоставляло им помощь;</w:t>
      </w:r>
    </w:p>
    <w:p w:rsidR="00640A25" w:rsidRDefault="00640A25" w:rsidP="00640A25">
      <w:pPr>
        <w:pStyle w:val="a3"/>
        <w:numPr>
          <w:ilvl w:val="0"/>
          <w:numId w:val="14"/>
        </w:numPr>
        <w:spacing w:line="240" w:lineRule="auto"/>
        <w:jc w:val="both"/>
      </w:pPr>
      <w:r>
        <w:t>Россияне и украинцы были православными.</w:t>
      </w:r>
    </w:p>
    <w:p w:rsidR="00640A25" w:rsidRDefault="00640A25" w:rsidP="00640A25">
      <w:pPr>
        <w:spacing w:line="240" w:lineRule="auto"/>
        <w:jc w:val="both"/>
      </w:pPr>
      <w:r>
        <w:lastRenderedPageBreak/>
        <w:t>На протяжении 1648 – 1653гг. Россия и Украина поддерживали дипломатические отношения. В этот период Хмельницкий направил в Москву 10 посольств, а Москва прислала на Украину 15.</w:t>
      </w:r>
    </w:p>
    <w:p w:rsidR="00640A25" w:rsidRDefault="00640A25" w:rsidP="00640A25">
      <w:pPr>
        <w:spacing w:line="240" w:lineRule="auto"/>
        <w:jc w:val="both"/>
      </w:pPr>
      <w:r>
        <w:t>Российский историк Ключевский так характеризовал политику Москвы в отношении Украины: «она на протяжении 6 лет приглядывалась с недвижимым интересом, как дело Хмельницкого, испорченное татарами под Зборовом и Берестечком, клонилось к упадку, как Украина тешилась союзниками-татарами и лютой-нечеловеческой усобицей, и наконец, когда Украина уже уничтожилась до конца, ее приняли под свою высокую руку».</w:t>
      </w:r>
    </w:p>
    <w:p w:rsidR="00640A25" w:rsidRDefault="00640A25" w:rsidP="00640A25">
      <w:pPr>
        <w:spacing w:line="240" w:lineRule="auto"/>
        <w:jc w:val="both"/>
      </w:pPr>
      <w:r>
        <w:t xml:space="preserve">Проблемный вопрос: </w:t>
      </w:r>
    </w:p>
    <w:p w:rsidR="00640A25" w:rsidRDefault="00640A25" w:rsidP="00640A25">
      <w:pPr>
        <w:spacing w:line="240" w:lineRule="auto"/>
        <w:jc w:val="both"/>
      </w:pPr>
      <w:r>
        <w:t>Почему союз с Украиной был нужен Московскому государству? (он открывал путь к Черному морю и на запад, ликвидировал опасность союза Турции и Украины).</w:t>
      </w:r>
    </w:p>
    <w:p w:rsidR="00640A25" w:rsidRDefault="008C01BE" w:rsidP="00640A25">
      <w:pPr>
        <w:spacing w:line="240" w:lineRule="auto"/>
        <w:jc w:val="both"/>
      </w:pPr>
      <w:r>
        <w:t>1 октября 1653г. Земский Собор в Москве одобрил принятие Украины «под высокую руку царя» Алексея Михайловича.</w:t>
      </w:r>
    </w:p>
    <w:p w:rsidR="008C01BE" w:rsidRDefault="008C01BE" w:rsidP="00640A25">
      <w:pPr>
        <w:spacing w:line="240" w:lineRule="auto"/>
        <w:jc w:val="both"/>
      </w:pPr>
      <w:r>
        <w:t>1 ноября московское посольство во главе с боярином Бутурлиным было на границе Украины. Хмельницкий был занят войной с Польшей и похоронном Тимоша и прибыл в Переяславль только 6 января 1654 г.. 8 января сюда прибыла и московская делегация.</w:t>
      </w:r>
    </w:p>
    <w:p w:rsidR="008C01BE" w:rsidRPr="0076092C" w:rsidRDefault="008C01BE" w:rsidP="008C01BE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76092C">
        <w:rPr>
          <w:b/>
        </w:rPr>
        <w:t>Переяславская рада.</w:t>
      </w:r>
    </w:p>
    <w:p w:rsidR="008C01BE" w:rsidRPr="008C01BE" w:rsidRDefault="008C01BE" w:rsidP="008C01BE">
      <w:pPr>
        <w:spacing w:line="240" w:lineRule="auto"/>
        <w:jc w:val="both"/>
        <w:rPr>
          <w:i/>
        </w:rPr>
      </w:pPr>
      <w:r w:rsidRPr="008C01BE">
        <w:rPr>
          <w:i/>
        </w:rPr>
        <w:t>Самостоятельная работа с учебником.</w:t>
      </w:r>
    </w:p>
    <w:p w:rsidR="008C01BE" w:rsidRDefault="008C01BE" w:rsidP="008C01BE">
      <w:pPr>
        <w:spacing w:line="240" w:lineRule="auto"/>
        <w:jc w:val="both"/>
      </w:pPr>
      <w:r>
        <w:t>Ознакомиться с материалом учебника стр. 138 – 139. Дать собственную оценку событиям.</w:t>
      </w:r>
    </w:p>
    <w:p w:rsidR="008C01BE" w:rsidRDefault="008C01BE" w:rsidP="008C01BE">
      <w:pPr>
        <w:spacing w:line="240" w:lineRule="auto"/>
        <w:jc w:val="both"/>
      </w:pPr>
      <w:r>
        <w:t>- Поведение Хмельницкого;</w:t>
      </w:r>
    </w:p>
    <w:p w:rsidR="008C01BE" w:rsidRDefault="008C01BE" w:rsidP="008C01BE">
      <w:pPr>
        <w:spacing w:line="240" w:lineRule="auto"/>
        <w:jc w:val="both"/>
      </w:pPr>
      <w:r>
        <w:t>- Поведение российских бояр;</w:t>
      </w:r>
    </w:p>
    <w:p w:rsidR="008C01BE" w:rsidRDefault="008C01BE" w:rsidP="008C01BE">
      <w:pPr>
        <w:spacing w:line="240" w:lineRule="auto"/>
        <w:jc w:val="both"/>
      </w:pPr>
      <w:r>
        <w:t>- Можно ли считать Переяславскую раду общенародной, если на ней присутствовало всего около 300 человек?</w:t>
      </w:r>
    </w:p>
    <w:p w:rsidR="008C01BE" w:rsidRDefault="008C01BE" w:rsidP="008C01BE">
      <w:pPr>
        <w:spacing w:line="240" w:lineRule="auto"/>
        <w:jc w:val="both"/>
      </w:pPr>
      <w:r>
        <w:t>Кроме того, на ней присутствовало в основном казацкое сословие. Решение Переяславской рады были устными и каждая из сторон могла трактовать их по своему. Поэтому много историков считают, что события января 1654 г. имели символический хара</w:t>
      </w:r>
      <w:r w:rsidR="0076092C">
        <w:t>к</w:t>
      </w:r>
      <w:r>
        <w:t>тер.</w:t>
      </w:r>
    </w:p>
    <w:p w:rsidR="00640A25" w:rsidRPr="0076092C" w:rsidRDefault="0076092C" w:rsidP="0076092C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76092C">
        <w:rPr>
          <w:b/>
        </w:rPr>
        <w:t>Мартовские статьи.</w:t>
      </w:r>
    </w:p>
    <w:p w:rsidR="0076092C" w:rsidRDefault="0076092C" w:rsidP="0076092C">
      <w:pPr>
        <w:spacing w:line="240" w:lineRule="auto"/>
        <w:jc w:val="both"/>
      </w:pPr>
      <w:r>
        <w:t>21 марта 1654г. были утверждены «Статьи Богдана Хмельницкого» или «Мартовские статьи».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lastRenderedPageBreak/>
        <w:t>Признавалось верховенство московского царя над Украиной;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Казаки сохраняли все права и вольности, реестр составлял 60 тыс. человека;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Генеральная и полковая старшина получала плату;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Гетмана должно избирать казацкое войско и сообщать об этом царю;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Украина могла иметь внешние отношения кроме как с Польшей и Турцией;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Налоги должны собирать украинские чиновники;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В городах сохранялось самоуправление;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Подтверждалось право киевского митрополита и всего духовенства на их имущество;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В Киеве и на границах Украины с речью Посполитой должны располагаться российские военные отряды;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Московское правительство обязывалось вступить в войну с Польшей весной 1654г.</w:t>
      </w:r>
    </w:p>
    <w:p w:rsidR="0076092C" w:rsidRDefault="0076092C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В случае татарских набегов на Украину предусматривались совместные московско-украинские походы протии Крымского ханства.</w:t>
      </w:r>
    </w:p>
    <w:p w:rsidR="003936A4" w:rsidRDefault="003936A4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Сохранение социально-экономических отношений.</w:t>
      </w:r>
    </w:p>
    <w:p w:rsidR="003936A4" w:rsidRPr="00640A25" w:rsidRDefault="003936A4" w:rsidP="0076092C">
      <w:pPr>
        <w:pStyle w:val="a3"/>
        <w:numPr>
          <w:ilvl w:val="0"/>
          <w:numId w:val="15"/>
        </w:numPr>
        <w:spacing w:line="240" w:lineRule="auto"/>
        <w:jc w:val="both"/>
      </w:pPr>
      <w:r>
        <w:t>Независимость в проведении внутренней политики.</w:t>
      </w:r>
    </w:p>
    <w:p w:rsidR="00640A25" w:rsidRDefault="003936A4" w:rsidP="00B17880">
      <w:pPr>
        <w:spacing w:line="240" w:lineRule="auto"/>
        <w:jc w:val="both"/>
      </w:pPr>
      <w:r w:rsidRPr="003936A4">
        <w:rPr>
          <w:i/>
        </w:rPr>
        <w:t>Задание</w:t>
      </w:r>
      <w:r>
        <w:t>: сделать вывод о содержании и значении Мартовских статей.</w:t>
      </w:r>
    </w:p>
    <w:p w:rsidR="003936A4" w:rsidRDefault="003936A4" w:rsidP="00B17880">
      <w:pPr>
        <w:spacing w:line="240" w:lineRule="auto"/>
        <w:jc w:val="both"/>
      </w:pPr>
      <w:r>
        <w:t>Эти статьи подводили итог украинско-российских переговоров в январе-марте 1654 г. Украина перешла под протекторат России на широких правах автономии (экономических, политических, культурных). Заключив этот договор, Украина получала себе сильного союзника в борьбе с Речью Посполитой.</w:t>
      </w:r>
    </w:p>
    <w:p w:rsidR="003936A4" w:rsidRPr="003936A4" w:rsidRDefault="003936A4" w:rsidP="003936A4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3936A4">
        <w:rPr>
          <w:b/>
        </w:rPr>
        <w:t>Военные действия 1654 – 1655гг.</w:t>
      </w:r>
    </w:p>
    <w:p w:rsidR="00B17880" w:rsidRDefault="00B17880" w:rsidP="00B17880">
      <w:pPr>
        <w:spacing w:line="240" w:lineRule="auto"/>
        <w:jc w:val="both"/>
        <w:rPr>
          <w:i/>
        </w:rPr>
      </w:pPr>
      <w:r>
        <w:rPr>
          <w:i/>
        </w:rPr>
        <w:t xml:space="preserve">Самостоятельная работа с учебником. </w:t>
      </w:r>
    </w:p>
    <w:p w:rsidR="00B17880" w:rsidRDefault="00B17880" w:rsidP="00B17880">
      <w:pPr>
        <w:spacing w:line="240" w:lineRule="auto"/>
        <w:jc w:val="both"/>
      </w:pPr>
      <w:r>
        <w:t>Ознакомитьс</w:t>
      </w:r>
      <w:r w:rsidR="003936A4">
        <w:t>я с материалом учебника стр. 140 - 142</w:t>
      </w:r>
      <w:r>
        <w:t xml:space="preserve">. </w:t>
      </w:r>
    </w:p>
    <w:p w:rsidR="00B17880" w:rsidRDefault="003936A4" w:rsidP="003936A4">
      <w:pPr>
        <w:pStyle w:val="a3"/>
        <w:numPr>
          <w:ilvl w:val="0"/>
          <w:numId w:val="16"/>
        </w:numPr>
        <w:spacing w:line="240" w:lineRule="auto"/>
        <w:jc w:val="both"/>
      </w:pPr>
      <w:r>
        <w:t>Составить развернутый план.</w:t>
      </w:r>
    </w:p>
    <w:p w:rsidR="003936A4" w:rsidRDefault="003936A4" w:rsidP="003936A4">
      <w:pPr>
        <w:pStyle w:val="a3"/>
        <w:numPr>
          <w:ilvl w:val="0"/>
          <w:numId w:val="16"/>
        </w:numPr>
        <w:spacing w:line="240" w:lineRule="auto"/>
        <w:jc w:val="both"/>
      </w:pPr>
      <w:r>
        <w:t>Сделать вывод.</w:t>
      </w:r>
    </w:p>
    <w:p w:rsidR="00B17880" w:rsidRDefault="00B17880" w:rsidP="00B17880">
      <w:pPr>
        <w:pStyle w:val="a3"/>
        <w:spacing w:line="240" w:lineRule="auto"/>
        <w:jc w:val="both"/>
      </w:pPr>
    </w:p>
    <w:p w:rsidR="00B17880" w:rsidRDefault="00B17880" w:rsidP="00B17880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B17880" w:rsidRDefault="00B17880" w:rsidP="004A33B3">
      <w:pPr>
        <w:pStyle w:val="a3"/>
        <w:numPr>
          <w:ilvl w:val="0"/>
          <w:numId w:val="17"/>
        </w:numPr>
        <w:spacing w:line="240" w:lineRule="auto"/>
        <w:jc w:val="both"/>
      </w:pPr>
      <w:r>
        <w:t xml:space="preserve">Назовите </w:t>
      </w:r>
      <w:r w:rsidR="004A33B3">
        <w:t>причины российско-украинского союза 1654г.</w:t>
      </w:r>
    </w:p>
    <w:p w:rsidR="00B17880" w:rsidRDefault="004A33B3" w:rsidP="00B17880">
      <w:pPr>
        <w:pStyle w:val="a3"/>
        <w:numPr>
          <w:ilvl w:val="0"/>
          <w:numId w:val="10"/>
        </w:numPr>
        <w:spacing w:line="240" w:lineRule="auto"/>
        <w:jc w:val="both"/>
      </w:pPr>
      <w:r>
        <w:t>Назовите условия этого оюза.</w:t>
      </w:r>
    </w:p>
    <w:p w:rsidR="00B17880" w:rsidRDefault="00B17880" w:rsidP="00B17880">
      <w:pPr>
        <w:spacing w:after="0"/>
        <w:rPr>
          <w:b/>
        </w:rPr>
      </w:pPr>
      <w:r>
        <w:rPr>
          <w:b/>
        </w:rPr>
        <w:t xml:space="preserve">VΙ. Домашнее задание.  </w:t>
      </w:r>
    </w:p>
    <w:p w:rsidR="00B17880" w:rsidRDefault="003936A4" w:rsidP="00B17880">
      <w:pPr>
        <w:spacing w:after="0"/>
      </w:pPr>
      <w:r>
        <w:t>§ 21</w:t>
      </w:r>
      <w:r w:rsidR="00B17880">
        <w:t>,</w:t>
      </w:r>
      <w:r>
        <w:t xml:space="preserve"> закончить составление плана,</w:t>
      </w:r>
      <w:r w:rsidR="00B17880">
        <w:t xml:space="preserve"> ответить на вопросы к параграфу. </w:t>
      </w:r>
    </w:p>
    <w:p w:rsidR="00B17880" w:rsidRDefault="00B17880" w:rsidP="00B17880">
      <w:pPr>
        <w:spacing w:after="0"/>
        <w:rPr>
          <w:b/>
        </w:rPr>
      </w:pPr>
      <w:r>
        <w:rPr>
          <w:b/>
        </w:rPr>
        <w:t>V. Подведение итогов.</w:t>
      </w:r>
    </w:p>
    <w:p w:rsidR="00B17880" w:rsidRDefault="00B17880" w:rsidP="00B17880"/>
    <w:sectPr w:rsidR="00B17880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29" w:rsidRDefault="00E07629" w:rsidP="00447C40">
      <w:pPr>
        <w:spacing w:after="0" w:line="240" w:lineRule="auto"/>
      </w:pPr>
      <w:r>
        <w:separator/>
      </w:r>
    </w:p>
  </w:endnote>
  <w:endnote w:type="continuationSeparator" w:id="0">
    <w:p w:rsidR="00E07629" w:rsidRDefault="00E07629" w:rsidP="0044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29" w:rsidRDefault="00E07629" w:rsidP="00447C40">
      <w:pPr>
        <w:spacing w:after="0" w:line="240" w:lineRule="auto"/>
      </w:pPr>
      <w:r>
        <w:separator/>
      </w:r>
    </w:p>
  </w:footnote>
  <w:footnote w:type="continuationSeparator" w:id="0">
    <w:p w:rsidR="00E07629" w:rsidRDefault="00E07629" w:rsidP="0044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447C40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D88D9D6BACB74250BD9595F06AC47F0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47C40" w:rsidRDefault="00447C40">
              <w:pPr>
                <w:pStyle w:val="a4"/>
                <w:jc w:val="right"/>
              </w:pPr>
              <w:r>
                <w:t>8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D995869F9A784B82A4530AA4E708B81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47C40" w:rsidRDefault="00447C40" w:rsidP="00447C40">
              <w:pPr>
                <w:pStyle w:val="a4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47C40" w:rsidRDefault="00447C40">
          <w:pPr>
            <w:pStyle w:val="a4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447C40" w:rsidRDefault="00447C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40" w:rsidRDefault="00447C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CF"/>
    <w:multiLevelType w:val="hybridMultilevel"/>
    <w:tmpl w:val="C10C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73A8D"/>
    <w:multiLevelType w:val="hybridMultilevel"/>
    <w:tmpl w:val="ACC6C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34E7"/>
    <w:multiLevelType w:val="hybridMultilevel"/>
    <w:tmpl w:val="D5FA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4045D"/>
    <w:multiLevelType w:val="hybridMultilevel"/>
    <w:tmpl w:val="8362E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C35B5"/>
    <w:multiLevelType w:val="hybridMultilevel"/>
    <w:tmpl w:val="AE8E3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66014"/>
    <w:multiLevelType w:val="hybridMultilevel"/>
    <w:tmpl w:val="A498C9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C525F"/>
    <w:multiLevelType w:val="hybridMultilevel"/>
    <w:tmpl w:val="3B26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3D3C"/>
    <w:multiLevelType w:val="hybridMultilevel"/>
    <w:tmpl w:val="D070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C0B76"/>
    <w:multiLevelType w:val="hybridMultilevel"/>
    <w:tmpl w:val="5CC8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047FD"/>
    <w:multiLevelType w:val="hybridMultilevel"/>
    <w:tmpl w:val="E180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31394"/>
    <w:multiLevelType w:val="hybridMultilevel"/>
    <w:tmpl w:val="61DA8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F7497"/>
    <w:multiLevelType w:val="hybridMultilevel"/>
    <w:tmpl w:val="0A781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464E6"/>
    <w:multiLevelType w:val="hybridMultilevel"/>
    <w:tmpl w:val="7A082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C4B26"/>
    <w:multiLevelType w:val="hybridMultilevel"/>
    <w:tmpl w:val="BAF28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D39A6"/>
    <w:multiLevelType w:val="hybridMultilevel"/>
    <w:tmpl w:val="C48A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  <w:num w:numId="15">
    <w:abstractNumId w:val="6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880"/>
    <w:rsid w:val="003936A4"/>
    <w:rsid w:val="00447C40"/>
    <w:rsid w:val="004A33B3"/>
    <w:rsid w:val="005D0773"/>
    <w:rsid w:val="00640A25"/>
    <w:rsid w:val="0076092C"/>
    <w:rsid w:val="007E4625"/>
    <w:rsid w:val="00862E62"/>
    <w:rsid w:val="008B7F10"/>
    <w:rsid w:val="008C01BE"/>
    <w:rsid w:val="009A3D45"/>
    <w:rsid w:val="00B17880"/>
    <w:rsid w:val="00CC5CA4"/>
    <w:rsid w:val="00DE5BBE"/>
    <w:rsid w:val="00E07629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C40"/>
  </w:style>
  <w:style w:type="paragraph" w:styleId="a6">
    <w:name w:val="footer"/>
    <w:basedOn w:val="a"/>
    <w:link w:val="a7"/>
    <w:uiPriority w:val="99"/>
    <w:semiHidden/>
    <w:unhideWhenUsed/>
    <w:rsid w:val="0044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7C40"/>
  </w:style>
  <w:style w:type="table" w:styleId="a8">
    <w:name w:val="Table Grid"/>
    <w:basedOn w:val="a1"/>
    <w:uiPriority w:val="1"/>
    <w:rsid w:val="00447C40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8D9D6BACB74250BD9595F06AC47F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AD6CF-D4D3-44AC-9116-74C73B78B904}"/>
      </w:docPartPr>
      <w:docPartBody>
        <w:p w:rsidR="00000000" w:rsidRDefault="002F1363" w:rsidP="002F1363">
          <w:pPr>
            <w:pStyle w:val="D88D9D6BACB74250BD9595F06AC47F02"/>
          </w:pPr>
          <w:r>
            <w:t>[Введите название организации]</w:t>
          </w:r>
        </w:p>
      </w:docPartBody>
    </w:docPart>
    <w:docPart>
      <w:docPartPr>
        <w:name w:val="D995869F9A784B82A4530AA4E708B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E6872-46B9-4FA3-996F-FBF5004F814B}"/>
      </w:docPartPr>
      <w:docPartBody>
        <w:p w:rsidR="00000000" w:rsidRDefault="002F1363" w:rsidP="002F1363">
          <w:pPr>
            <w:pStyle w:val="D995869F9A784B82A4530AA4E708B813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1363"/>
    <w:rsid w:val="00100916"/>
    <w:rsid w:val="002F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8D9D6BACB74250BD9595F06AC47F02">
    <w:name w:val="D88D9D6BACB74250BD9595F06AC47F02"/>
    <w:rsid w:val="002F1363"/>
  </w:style>
  <w:style w:type="paragraph" w:customStyle="1" w:styleId="D995869F9A784B82A4530AA4E708B813">
    <w:name w:val="D995869F9A784B82A4530AA4E708B813"/>
    <w:rsid w:val="002F13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 класс История Украины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4</cp:revision>
  <dcterms:created xsi:type="dcterms:W3CDTF">2013-01-16T13:40:00Z</dcterms:created>
  <dcterms:modified xsi:type="dcterms:W3CDTF">2016-02-01T15:40:00Z</dcterms:modified>
</cp:coreProperties>
</file>